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2A" w:rsidRPr="00861D08" w:rsidRDefault="00F3172A" w:rsidP="00861D08">
      <w:pPr>
        <w:spacing w:after="0" w:line="360" w:lineRule="auto"/>
        <w:jc w:val="center"/>
        <w:rPr>
          <w:rFonts w:ascii="Times New Roman" w:eastAsia="宋体" w:hAnsi="Times New Roman"/>
          <w:b/>
          <w:color w:val="000000" w:themeColor="text1"/>
          <w:sz w:val="28"/>
          <w:szCs w:val="28"/>
        </w:rPr>
      </w:pPr>
      <w:r w:rsidRPr="00861D08">
        <w:rPr>
          <w:rFonts w:ascii="Times New Roman" w:eastAsia="宋体" w:hAnsi="Times New Roman"/>
          <w:b/>
          <w:color w:val="000000" w:themeColor="text1"/>
          <w:sz w:val="28"/>
          <w:szCs w:val="28"/>
        </w:rPr>
        <w:t>建设项目竣工环境保护</w:t>
      </w:r>
      <w:r w:rsidRPr="00861D08">
        <w:rPr>
          <w:rFonts w:ascii="Times New Roman" w:eastAsia="宋体" w:hAnsi="Times New Roman"/>
          <w:b/>
          <w:color w:val="000000" w:themeColor="text1"/>
          <w:sz w:val="28"/>
          <w:szCs w:val="28"/>
        </w:rPr>
        <w:t>“</w:t>
      </w:r>
      <w:r w:rsidRPr="00861D08">
        <w:rPr>
          <w:rFonts w:ascii="Times New Roman" w:eastAsia="宋体" w:hAnsi="Times New Roman"/>
          <w:b/>
          <w:color w:val="000000" w:themeColor="text1"/>
          <w:sz w:val="28"/>
          <w:szCs w:val="28"/>
        </w:rPr>
        <w:t>三同时</w:t>
      </w:r>
      <w:r w:rsidRPr="00861D08">
        <w:rPr>
          <w:rFonts w:ascii="Times New Roman" w:eastAsia="宋体" w:hAnsi="Times New Roman"/>
          <w:b/>
          <w:color w:val="000000" w:themeColor="text1"/>
          <w:sz w:val="28"/>
          <w:szCs w:val="28"/>
        </w:rPr>
        <w:t>”</w:t>
      </w:r>
      <w:r w:rsidRPr="00861D08">
        <w:rPr>
          <w:rFonts w:ascii="Times New Roman" w:eastAsia="宋体" w:hAnsi="Times New Roman"/>
          <w:b/>
          <w:color w:val="000000" w:themeColor="text1"/>
          <w:sz w:val="28"/>
          <w:szCs w:val="28"/>
        </w:rPr>
        <w:t>验收登记表</w:t>
      </w:r>
    </w:p>
    <w:p w:rsidR="00F3172A" w:rsidRPr="004F4695" w:rsidRDefault="00F3172A" w:rsidP="00F3172A">
      <w:pPr>
        <w:spacing w:after="0"/>
        <w:rPr>
          <w:rFonts w:ascii="Times New Roman" w:eastAsia="宋体" w:hAnsi="Times New Roman"/>
          <w:b/>
          <w:color w:val="000000" w:themeColor="text1"/>
          <w:sz w:val="21"/>
          <w:szCs w:val="21"/>
        </w:rPr>
      </w:pP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>填表单位（盖章）</w:t>
      </w:r>
      <w:r w:rsidRPr="004F4695">
        <w:rPr>
          <w:rFonts w:ascii="Times New Roman" w:eastAsia="宋体" w:hAnsi="Times New Roman"/>
          <w:b/>
          <w:color w:val="000000" w:themeColor="text1"/>
          <w:kern w:val="2"/>
          <w:sz w:val="21"/>
          <w:szCs w:val="21"/>
        </w:rPr>
        <w:t>：</w:t>
      </w: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 xml:space="preserve">                  </w:t>
      </w: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>填表人（签字）：</w:t>
      </w: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 xml:space="preserve">                              </w:t>
      </w: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>项目经办人（签字）：</w:t>
      </w:r>
    </w:p>
    <w:tbl>
      <w:tblPr>
        <w:tblW w:w="158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"/>
        <w:gridCol w:w="168"/>
        <w:gridCol w:w="1013"/>
        <w:gridCol w:w="783"/>
        <w:gridCol w:w="828"/>
        <w:gridCol w:w="1379"/>
        <w:gridCol w:w="894"/>
        <w:gridCol w:w="709"/>
        <w:gridCol w:w="475"/>
        <w:gridCol w:w="92"/>
        <w:gridCol w:w="992"/>
        <w:gridCol w:w="1190"/>
        <w:gridCol w:w="1163"/>
        <w:gridCol w:w="1593"/>
        <w:gridCol w:w="1027"/>
        <w:gridCol w:w="559"/>
        <w:gridCol w:w="685"/>
        <w:gridCol w:w="484"/>
        <w:gridCol w:w="618"/>
        <w:gridCol w:w="794"/>
      </w:tblGrid>
      <w:tr w:rsidR="00DB1983" w:rsidRPr="004F4695" w:rsidTr="00B64217">
        <w:trPr>
          <w:cantSplit/>
          <w:trHeight w:val="19"/>
          <w:jc w:val="center"/>
        </w:trPr>
        <w:tc>
          <w:tcPr>
            <w:tcW w:w="43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DB1983" w:rsidRPr="004F4695" w:rsidRDefault="00DB1983" w:rsidP="00B64217">
            <w:pPr>
              <w:spacing w:after="0"/>
              <w:ind w:left="113" w:right="113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建设项目</w:t>
            </w: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项目名称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E008F2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sz w:val="15"/>
                <w:szCs w:val="15"/>
              </w:rPr>
            </w:pP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怀集锦江新城二期建设项目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项目代码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建设地点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07351E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sz w:val="15"/>
                <w:szCs w:val="15"/>
              </w:rPr>
            </w:pPr>
            <w:r w:rsidRPr="0007351E">
              <w:rPr>
                <w:rFonts w:ascii="Times New Roman" w:eastAsia="宋体" w:hAnsi="Times New Roman" w:hint="eastAsia"/>
                <w:sz w:val="15"/>
                <w:szCs w:val="15"/>
              </w:rPr>
              <w:t>怀集县怀城镇锦江新城</w:t>
            </w:r>
          </w:p>
        </w:tc>
      </w:tr>
      <w:tr w:rsidR="00DB1983" w:rsidRPr="004F4695" w:rsidTr="00B64217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行业类别（分类管理名录）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E008F2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sz w:val="15"/>
                <w:szCs w:val="15"/>
              </w:rPr>
            </w:pP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 xml:space="preserve">K7010 </w:t>
            </w:r>
            <w:r w:rsidRPr="00E008F2">
              <w:rPr>
                <w:rFonts w:ascii="Times New Roman" w:eastAsia="宋体" w:hAnsi="Times New Roman"/>
                <w:sz w:val="15"/>
                <w:szCs w:val="15"/>
              </w:rPr>
              <w:t>房地产开发经营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建设性质</w:t>
            </w:r>
          </w:p>
        </w:tc>
        <w:tc>
          <w:tcPr>
            <w:tcW w:w="5532" w:type="dxa"/>
            <w:gridSpan w:val="5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sym w:font="Wingdings 2" w:char="0052"/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新建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 xml:space="preserve">  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sym w:font="Wingdings 2" w:char="00A3"/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 xml:space="preserve"> 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改扩建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 xml:space="preserve">  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sym w:font="Wingdings 2" w:char="00A3"/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技术改造</w:t>
            </w:r>
          </w:p>
        </w:tc>
        <w:tc>
          <w:tcPr>
            <w:tcW w:w="1169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项目厂区中心经度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/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纬度</w:t>
            </w:r>
          </w:p>
        </w:tc>
        <w:tc>
          <w:tcPr>
            <w:tcW w:w="1412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384AB0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384AB0">
              <w:rPr>
                <w:rFonts w:ascii="Times New Roman" w:eastAsia="宋体" w:hAnsi="Times New Roman"/>
                <w:sz w:val="15"/>
                <w:szCs w:val="15"/>
              </w:rPr>
              <w:t>23°</w:t>
            </w:r>
            <w:r w:rsidRPr="00384AB0">
              <w:rPr>
                <w:rFonts w:ascii="Times New Roman" w:eastAsia="宋体" w:hAnsi="Times New Roman" w:hint="eastAsia"/>
                <w:sz w:val="15"/>
                <w:szCs w:val="15"/>
              </w:rPr>
              <w:t>54</w:t>
            </w:r>
            <w:r w:rsidRPr="00384AB0">
              <w:rPr>
                <w:rFonts w:ascii="Times New Roman" w:eastAsia="宋体" w:hAnsi="Times New Roman"/>
                <w:sz w:val="15"/>
                <w:szCs w:val="15"/>
              </w:rPr>
              <w:t>'</w:t>
            </w:r>
            <w:r w:rsidRPr="00384AB0">
              <w:rPr>
                <w:rFonts w:ascii="Times New Roman" w:eastAsia="宋体" w:hAnsi="Times New Roman" w:hint="eastAsia"/>
                <w:sz w:val="15"/>
                <w:szCs w:val="15"/>
              </w:rPr>
              <w:t>39</w:t>
            </w:r>
            <w:r w:rsidRPr="00384AB0">
              <w:rPr>
                <w:rFonts w:ascii="Times New Roman" w:eastAsia="宋体" w:hAnsi="Times New Roman"/>
                <w:sz w:val="15"/>
                <w:szCs w:val="15"/>
              </w:rPr>
              <w:t>"N</w:t>
            </w:r>
            <w:r w:rsidRPr="00384AB0">
              <w:rPr>
                <w:rFonts w:ascii="Times New Roman" w:eastAsia="宋体" w:hAnsi="Times New Roman"/>
                <w:sz w:val="15"/>
                <w:szCs w:val="15"/>
              </w:rPr>
              <w:t>，</w:t>
            </w:r>
            <w:r w:rsidRPr="00384AB0">
              <w:rPr>
                <w:rFonts w:ascii="Times New Roman" w:eastAsia="宋体" w:hAnsi="Times New Roman"/>
                <w:sz w:val="15"/>
                <w:szCs w:val="15"/>
              </w:rPr>
              <w:t>112°</w:t>
            </w:r>
            <w:r w:rsidRPr="00384AB0">
              <w:rPr>
                <w:rFonts w:ascii="Times New Roman" w:eastAsia="宋体" w:hAnsi="Times New Roman" w:hint="eastAsia"/>
                <w:sz w:val="15"/>
                <w:szCs w:val="15"/>
              </w:rPr>
              <w:t>9</w:t>
            </w:r>
            <w:r w:rsidRPr="00384AB0">
              <w:rPr>
                <w:rFonts w:ascii="Times New Roman" w:eastAsia="宋体" w:hAnsi="Times New Roman"/>
                <w:sz w:val="15"/>
                <w:szCs w:val="15"/>
              </w:rPr>
              <w:t>'</w:t>
            </w:r>
            <w:r w:rsidRPr="00384AB0">
              <w:rPr>
                <w:rFonts w:ascii="Times New Roman" w:eastAsia="宋体" w:hAnsi="Times New Roman" w:hint="eastAsia"/>
                <w:sz w:val="15"/>
                <w:szCs w:val="15"/>
              </w:rPr>
              <w:t>11</w:t>
            </w:r>
            <w:r w:rsidRPr="00384AB0">
              <w:rPr>
                <w:rFonts w:ascii="Times New Roman" w:eastAsia="宋体" w:hAnsi="Times New Roman"/>
                <w:sz w:val="15"/>
                <w:szCs w:val="15"/>
              </w:rPr>
              <w:t>"E</w:t>
            </w:r>
          </w:p>
        </w:tc>
      </w:tr>
      <w:tr w:rsidR="00DB1983" w:rsidRPr="004F4695" w:rsidTr="00B64217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设计生产能力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E008F2" w:rsidRDefault="00DB1983" w:rsidP="00B64217">
            <w:pPr>
              <w:spacing w:after="0"/>
              <w:ind w:firstLineChars="200" w:firstLine="300"/>
              <w:jc w:val="center"/>
              <w:rPr>
                <w:rFonts w:ascii="Times New Roman" w:eastAsia="宋体" w:hAnsi="Times New Roman"/>
                <w:sz w:val="15"/>
                <w:szCs w:val="15"/>
              </w:rPr>
            </w:pP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总投资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60000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万元，规划总用地面积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66494</w:t>
            </w:r>
            <w:r w:rsidRPr="00E008F2">
              <w:rPr>
                <w:rFonts w:ascii="Times New Roman" w:eastAsia="宋体" w:hAnsi="Times New Roman"/>
                <w:sz w:val="15"/>
                <w:szCs w:val="15"/>
              </w:rPr>
              <w:t>m</w:t>
            </w:r>
            <w:r w:rsidRPr="00E008F2">
              <w:rPr>
                <w:rFonts w:ascii="Times New Roman" w:eastAsia="宋体" w:hAnsi="Times New Roman"/>
                <w:sz w:val="15"/>
                <w:szCs w:val="15"/>
                <w:vertAlign w:val="superscript"/>
              </w:rPr>
              <w:t>2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，总建筑面积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258723.96</w:t>
            </w:r>
            <w:r w:rsidRPr="00E008F2">
              <w:rPr>
                <w:rFonts w:ascii="Times New Roman" w:eastAsia="宋体" w:hAnsi="Times New Roman"/>
                <w:sz w:val="15"/>
                <w:szCs w:val="15"/>
              </w:rPr>
              <w:t>m</w:t>
            </w:r>
            <w:r w:rsidRPr="00E008F2">
              <w:rPr>
                <w:rFonts w:ascii="Times New Roman" w:eastAsia="宋体" w:hAnsi="Times New Roman"/>
                <w:sz w:val="15"/>
                <w:szCs w:val="15"/>
                <w:vertAlign w:val="superscript"/>
              </w:rPr>
              <w:t>2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（其中居住建筑面积为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192333</w:t>
            </w:r>
            <w:r w:rsidRPr="00E008F2">
              <w:rPr>
                <w:rFonts w:ascii="Times New Roman" w:eastAsia="宋体" w:hAnsi="Times New Roman"/>
                <w:sz w:val="15"/>
                <w:szCs w:val="15"/>
              </w:rPr>
              <w:t xml:space="preserve"> m</w:t>
            </w:r>
            <w:r w:rsidRPr="00E008F2">
              <w:rPr>
                <w:rFonts w:ascii="Times New Roman" w:eastAsia="宋体" w:hAnsi="Times New Roman"/>
                <w:sz w:val="15"/>
                <w:szCs w:val="15"/>
                <w:vertAlign w:val="superscript"/>
              </w:rPr>
              <w:t>2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，商铺建筑面积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23168</w:t>
            </w:r>
            <w:r w:rsidRPr="00E008F2">
              <w:rPr>
                <w:rFonts w:ascii="Times New Roman" w:eastAsia="宋体" w:hAnsi="Times New Roman"/>
                <w:sz w:val="15"/>
                <w:szCs w:val="15"/>
              </w:rPr>
              <w:t xml:space="preserve"> m</w:t>
            </w:r>
            <w:r w:rsidRPr="00E008F2">
              <w:rPr>
                <w:rFonts w:ascii="Times New Roman" w:eastAsia="宋体" w:hAnsi="Times New Roman"/>
                <w:sz w:val="15"/>
                <w:szCs w:val="15"/>
                <w:vertAlign w:val="superscript"/>
              </w:rPr>
              <w:t>2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，公建面积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2435</w:t>
            </w:r>
            <w:r w:rsidRPr="00E008F2">
              <w:rPr>
                <w:rFonts w:ascii="Times New Roman" w:eastAsia="宋体" w:hAnsi="Times New Roman"/>
                <w:sz w:val="15"/>
                <w:szCs w:val="15"/>
              </w:rPr>
              <w:t xml:space="preserve"> m</w:t>
            </w:r>
            <w:r w:rsidRPr="00E008F2">
              <w:rPr>
                <w:rFonts w:ascii="Times New Roman" w:eastAsia="宋体" w:hAnsi="Times New Roman"/>
                <w:sz w:val="15"/>
                <w:szCs w:val="15"/>
                <w:vertAlign w:val="superscript"/>
              </w:rPr>
              <w:t>2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，首层停车库面积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1494</w:t>
            </w:r>
            <w:r w:rsidRPr="00E008F2">
              <w:rPr>
                <w:rFonts w:ascii="Times New Roman" w:eastAsia="宋体" w:hAnsi="Times New Roman"/>
                <w:sz w:val="15"/>
                <w:szCs w:val="15"/>
              </w:rPr>
              <w:t xml:space="preserve"> m2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）；总户数为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1772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户，居住人数约为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5316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人；容积率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3.3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，建筑密度为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34.9%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，绿地率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30%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；总停车位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1365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个（包括地面生态停车位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475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个，首层架空停车位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53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个，地下车库停车位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837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个）。本项目的主要使用功能包括住宅、商业和停车场，配套公建包括幼儿园、物业管理、居民活动场所等。本项目分两期验收，一期验收内容包括住宅楼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3#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、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5#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、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6#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、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9#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、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10#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、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11#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号楼以及商住楼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2#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、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3#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，一期验收设备包括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713kVA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备用发电机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1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台、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800kVA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变配电设备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14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处、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1315kVA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变配电设备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1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处、送风机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34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台、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37KW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水泵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4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台、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30KW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水泵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2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台、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22KW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水泵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2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台、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7.5KW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水泵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2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台、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5.5KW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排污水泵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26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台、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4KW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排污水泵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48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台；二期验收内容包括住宅楼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1#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、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2#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、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7#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、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8#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以及商住楼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1#</w:t>
            </w:r>
            <w:r w:rsidRPr="00E008F2">
              <w:rPr>
                <w:rFonts w:ascii="Times New Roman" w:eastAsia="宋体" w:hAnsi="Times New Roman" w:hint="eastAsia"/>
                <w:sz w:val="15"/>
                <w:szCs w:val="15"/>
              </w:rPr>
              <w:t>、幼儿园。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实际生产能力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043CF2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总投资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22000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万元，其中环保投资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410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万元，二期项目总建筑面积为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106278.63</w:t>
            </w:r>
            <w:r w:rsidRPr="00043CF2">
              <w:rPr>
                <w:rFonts w:ascii="Times New Roman" w:eastAsia="宋体" w:hAnsi="Times New Roman"/>
                <w:sz w:val="15"/>
                <w:szCs w:val="15"/>
              </w:rPr>
              <w:t>m</w:t>
            </w:r>
            <w:r w:rsidRPr="00043CF2">
              <w:rPr>
                <w:rFonts w:ascii="Times New Roman" w:eastAsia="宋体" w:hAnsi="Times New Roman"/>
                <w:sz w:val="15"/>
                <w:szCs w:val="15"/>
                <w:vertAlign w:val="superscript"/>
              </w:rPr>
              <w:t>2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，总占地面积为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8648.13</w:t>
            </w:r>
            <w:r w:rsidRPr="00043CF2">
              <w:rPr>
                <w:rFonts w:ascii="Times New Roman" w:eastAsia="宋体" w:hAnsi="Times New Roman"/>
                <w:sz w:val="15"/>
                <w:szCs w:val="15"/>
              </w:rPr>
              <w:t xml:space="preserve"> m</w:t>
            </w:r>
            <w:r w:rsidRPr="00043CF2">
              <w:rPr>
                <w:rFonts w:ascii="Times New Roman" w:eastAsia="宋体" w:hAnsi="Times New Roman"/>
                <w:sz w:val="15"/>
                <w:szCs w:val="15"/>
                <w:vertAlign w:val="superscript"/>
              </w:rPr>
              <w:t>2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（其中住宅楼及商业网点建筑面积为</w:t>
            </w:r>
            <w:r w:rsidRPr="00043CF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86057.73</w:t>
            </w:r>
            <w:r w:rsidRPr="00043CF2">
              <w:rPr>
                <w:rFonts w:ascii="Times New Roman" w:eastAsia="宋体" w:hAnsi="Times New Roman"/>
                <w:sz w:val="15"/>
                <w:szCs w:val="15"/>
              </w:rPr>
              <w:t>m</w:t>
            </w:r>
            <w:r w:rsidRPr="00043CF2">
              <w:rPr>
                <w:rFonts w:ascii="Times New Roman" w:eastAsia="宋体" w:hAnsi="Times New Roman"/>
                <w:sz w:val="15"/>
                <w:szCs w:val="15"/>
                <w:vertAlign w:val="superscript"/>
              </w:rPr>
              <w:t>2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，地下室建筑面积</w:t>
            </w:r>
            <w:r w:rsidRPr="00043CF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16095.98</w:t>
            </w:r>
            <w:r w:rsidRPr="00043CF2">
              <w:rPr>
                <w:rFonts w:ascii="Times New Roman" w:eastAsia="宋体" w:hAnsi="Times New Roman"/>
                <w:sz w:val="15"/>
                <w:szCs w:val="15"/>
              </w:rPr>
              <w:t xml:space="preserve"> m</w:t>
            </w:r>
            <w:r w:rsidRPr="00043CF2">
              <w:rPr>
                <w:rFonts w:ascii="Times New Roman" w:eastAsia="宋体" w:hAnsi="Times New Roman"/>
                <w:sz w:val="15"/>
                <w:szCs w:val="15"/>
                <w:vertAlign w:val="superscript"/>
              </w:rPr>
              <w:t>2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，商业楼建筑面积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1648.86</w:t>
            </w:r>
            <w:r w:rsidRPr="00043CF2">
              <w:rPr>
                <w:rFonts w:ascii="Times New Roman" w:eastAsia="宋体" w:hAnsi="Times New Roman"/>
                <w:sz w:val="15"/>
                <w:szCs w:val="15"/>
              </w:rPr>
              <w:t xml:space="preserve"> m</w:t>
            </w:r>
            <w:r w:rsidRPr="00043CF2">
              <w:rPr>
                <w:rFonts w:ascii="Times New Roman" w:eastAsia="宋体" w:hAnsi="Times New Roman"/>
                <w:sz w:val="15"/>
                <w:szCs w:val="15"/>
                <w:vertAlign w:val="superscript"/>
              </w:rPr>
              <w:t>2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，幼儿园建筑面积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2476.06</w:t>
            </w:r>
            <w:r w:rsidRPr="00043CF2">
              <w:rPr>
                <w:rFonts w:ascii="Times New Roman" w:eastAsia="宋体" w:hAnsi="Times New Roman"/>
                <w:sz w:val="15"/>
                <w:szCs w:val="15"/>
              </w:rPr>
              <w:t xml:space="preserve"> m</w:t>
            </w:r>
            <w:r w:rsidRPr="00043CF2">
              <w:rPr>
                <w:rFonts w:ascii="Times New Roman" w:eastAsia="宋体" w:hAnsi="Times New Roman"/>
                <w:sz w:val="15"/>
                <w:szCs w:val="15"/>
                <w:vertAlign w:val="superscript"/>
              </w:rPr>
              <w:t>2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）；总户数为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728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户；总停车位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525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个（包括地面生态停车位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182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个，地下车库停车位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343</w:t>
            </w:r>
            <w:r w:rsidRPr="00043CF2">
              <w:rPr>
                <w:rFonts w:ascii="Times New Roman" w:eastAsia="宋体" w:hAnsi="Times New Roman" w:hint="eastAsia"/>
                <w:sz w:val="15"/>
                <w:szCs w:val="15"/>
              </w:rPr>
              <w:t>个）。二期本项目的主要使用功能包括住宅、商业和停车场，配套公建包括幼儿园。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E008F2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E008F2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环评单位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384AB0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河南蓝森环保科技有限公司</w:t>
            </w:r>
          </w:p>
        </w:tc>
      </w:tr>
      <w:tr w:rsidR="00DB1983" w:rsidRPr="004F4695" w:rsidTr="00B64217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环评文件审批机关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怀集县环境保护局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审批文号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环评文件类型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报告表</w:t>
            </w:r>
          </w:p>
        </w:tc>
      </w:tr>
      <w:tr w:rsidR="00DB1983" w:rsidRPr="004F4695" w:rsidTr="00B64217">
        <w:trPr>
          <w:cantSplit/>
          <w:trHeight w:val="234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开工日期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  <w:r w:rsidRPr="00384AB0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201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6</w:t>
            </w:r>
            <w:r w:rsidRPr="00384AB0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.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3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  <w:highlight w:val="yellow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竣工日期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  <w:r w:rsidRPr="004F4695"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2018.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12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排污许可证申领时间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/</w:t>
            </w:r>
          </w:p>
        </w:tc>
      </w:tr>
      <w:tr w:rsidR="00DB1983" w:rsidRPr="004F4695" w:rsidTr="00B64217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环保设施设计单位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/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z w:val="15"/>
                <w:szCs w:val="15"/>
              </w:rPr>
              <w:t>环保设施施工单位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/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本工程排污许可证编号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/</w:t>
            </w:r>
          </w:p>
        </w:tc>
      </w:tr>
      <w:tr w:rsidR="00DB1983" w:rsidRPr="004F4695" w:rsidTr="00B64217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验收单位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384AB0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怀集县中科天伦实业有限公司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环保设施监测单位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东莞市华溯检测技术有限公司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验收监测时工况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/</w:t>
            </w:r>
          </w:p>
        </w:tc>
      </w:tr>
      <w:tr w:rsidR="00DB1983" w:rsidRPr="004F4695" w:rsidTr="00B64217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投资总概算（万元）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22000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tabs>
                <w:tab w:val="left" w:pos="690"/>
              </w:tabs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环保投资总概算（万元）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384AB0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410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tabs>
                <w:tab w:val="left" w:pos="690"/>
              </w:tabs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所占比例（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%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）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1.86</w:t>
            </w:r>
            <w:r w:rsidRPr="004F4695"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%</w:t>
            </w:r>
          </w:p>
        </w:tc>
      </w:tr>
      <w:tr w:rsidR="00DB1983" w:rsidRPr="004F4695" w:rsidTr="00B64217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实际总投资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22000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ind w:right="30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实际环保投资（万元）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384AB0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410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所占比例（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%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）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1.86</w:t>
            </w:r>
            <w:r w:rsidRPr="004F4695"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%</w:t>
            </w:r>
          </w:p>
        </w:tc>
      </w:tr>
      <w:tr w:rsidR="00DB1983" w:rsidRPr="004F4695" w:rsidTr="00B64217">
        <w:trPr>
          <w:cantSplit/>
          <w:trHeight w:val="311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废水治理（万元）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废气治理（万元）</w:t>
            </w: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76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噪声治理（万元）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353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固体废物治理（万元）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绿化及生态（万元）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其他（万元）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DB1983" w:rsidRPr="004F4695" w:rsidTr="00B64217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新增废水处理设施能力</w:t>
            </w:r>
          </w:p>
        </w:tc>
        <w:tc>
          <w:tcPr>
            <w:tcW w:w="5369" w:type="dxa"/>
            <w:gridSpan w:val="7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353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新增废气处理设施能力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年平均工作时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DB1983" w:rsidRPr="004F4695" w:rsidTr="00B64217">
        <w:trPr>
          <w:cantSplit/>
          <w:trHeight w:val="19"/>
          <w:jc w:val="center"/>
        </w:trPr>
        <w:tc>
          <w:tcPr>
            <w:tcW w:w="2394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运营单位</w:t>
            </w:r>
          </w:p>
        </w:tc>
        <w:tc>
          <w:tcPr>
            <w:tcW w:w="4285" w:type="dxa"/>
            <w:gridSpan w:val="5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384AB0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怀集县中科天伦实业有限公司</w:t>
            </w:r>
          </w:p>
        </w:tc>
        <w:tc>
          <w:tcPr>
            <w:tcW w:w="3437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运营单位社会统一信用代码（或组织机构代码）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384AB0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91441224749196703J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验收时间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F20EAA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2019.01</w:t>
            </w:r>
          </w:p>
        </w:tc>
      </w:tr>
      <w:tr w:rsidR="00DB1983" w:rsidRPr="004F4695" w:rsidTr="00B64217">
        <w:trPr>
          <w:cantSplit/>
          <w:trHeight w:val="358"/>
          <w:jc w:val="center"/>
        </w:trPr>
        <w:tc>
          <w:tcPr>
            <w:tcW w:w="59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污染</w:t>
            </w:r>
          </w:p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物排</w:t>
            </w:r>
          </w:p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放达</w:t>
            </w:r>
          </w:p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标与</w:t>
            </w:r>
          </w:p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lastRenderedPageBreak/>
              <w:t>总量</w:t>
            </w:r>
          </w:p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控制（工</w:t>
            </w:r>
          </w:p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业建</w:t>
            </w:r>
          </w:p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设项</w:t>
            </w:r>
          </w:p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目详填）</w:t>
            </w: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lastRenderedPageBreak/>
              <w:t>污染物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原有排</w:t>
            </w:r>
          </w:p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放量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(1)</w:t>
            </w: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本期工程实际排放浓度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(2)</w:t>
            </w: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本期工程允许排放浓度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(3)</w:t>
            </w: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本期工程产生量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(4)</w:t>
            </w: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本期工程自身削减量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(5)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本期工程实际排放量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(6)</w:t>
            </w: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本期工程核定排放总量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(7)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“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以新带老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”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削减量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(8)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全厂实际排放总量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(9)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全厂核定排放总量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(10)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区域平衡替代削减量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(11)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排放增减量</w:t>
            </w: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(12)</w:t>
            </w:r>
          </w:p>
        </w:tc>
      </w:tr>
      <w:tr w:rsidR="00DB1983" w:rsidRPr="004F4695" w:rsidTr="00B64217">
        <w:trPr>
          <w:cantSplit/>
          <w:trHeight w:val="90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废水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/</w:t>
            </w: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13.26</w:t>
            </w: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0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13.26</w:t>
            </w: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DB1983" w:rsidRPr="004F4695" w:rsidTr="00B64217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化学需氧量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213</w:t>
            </w: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33.15</w:t>
            </w: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B35B8A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B35B8A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0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28.24</w:t>
            </w: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</w:tr>
      <w:tr w:rsidR="00DB1983" w:rsidRPr="004F4695" w:rsidTr="00B64217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氨氮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20</w:t>
            </w: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3.978</w:t>
            </w: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B35B8A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B35B8A"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0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2.652</w:t>
            </w: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</w:tr>
      <w:tr w:rsidR="00DB1983" w:rsidRPr="004F4695" w:rsidTr="00B64217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石油类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DB1983" w:rsidRPr="004F4695" w:rsidTr="00B64217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废气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DB1983" w:rsidRPr="004F4695" w:rsidTr="00B64217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二氧化硫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DB1983" w:rsidRPr="004F4695" w:rsidTr="00B64217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烟尘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DB1983" w:rsidRPr="004F4695" w:rsidTr="00B64217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工业粉尘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DB1983" w:rsidRPr="004F4695" w:rsidTr="00B64217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氮氧化物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DB1983" w:rsidRPr="004F4695" w:rsidTr="00B64217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工业固体废物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DB1983" w:rsidRPr="004F4695" w:rsidTr="00B64217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与项目有关的其他特征污染物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DB1983" w:rsidRPr="004F4695" w:rsidTr="00B64217">
        <w:trPr>
          <w:cantSplit/>
          <w:trHeight w:val="127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DB1983" w:rsidRPr="004F4695" w:rsidTr="00B64217">
        <w:trPr>
          <w:cantSplit/>
          <w:trHeight w:val="236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DB1983" w:rsidRPr="004F4695" w:rsidRDefault="00DB1983" w:rsidP="00B64217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</w:tbl>
    <w:p w:rsidR="004B0982" w:rsidRPr="00861D08" w:rsidRDefault="00F3172A" w:rsidP="00861D08">
      <w:pPr>
        <w:spacing w:after="0"/>
        <w:rPr>
          <w:rFonts w:ascii="Times New Roman" w:eastAsia="宋体" w:hAnsi="Times New Roman"/>
          <w:color w:val="000000" w:themeColor="text1"/>
          <w:sz w:val="15"/>
          <w:szCs w:val="15"/>
        </w:rPr>
      </w:pPr>
      <w:r w:rsidRPr="004F4695">
        <w:rPr>
          <w:rFonts w:ascii="Times New Roman" w:eastAsia="宋体" w:hAnsi="Times New Roman"/>
          <w:b/>
          <w:color w:val="000000" w:themeColor="text1"/>
          <w:sz w:val="15"/>
          <w:szCs w:val="15"/>
        </w:rPr>
        <w:t>注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：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1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、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排放增减量：（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+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）表示增加，（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-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）表示减少。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2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、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(12)=(6)-(8)-(11)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，（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9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= (4)-(5)-(8)- (11) +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（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1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）。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3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、计量单位：废水排放量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——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万吨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/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年；废气排放量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——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万标立方米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/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年；工业固体废物排放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量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——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万吨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/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年；水污染物排放浓度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——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毫克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/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升</w:t>
      </w:r>
    </w:p>
    <w:sectPr w:rsidR="004B0982" w:rsidRPr="00861D08" w:rsidSect="00F317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C5B" w:rsidRDefault="00EC6C5B" w:rsidP="00861D08">
      <w:pPr>
        <w:spacing w:after="0"/>
      </w:pPr>
      <w:r>
        <w:separator/>
      </w:r>
    </w:p>
  </w:endnote>
  <w:endnote w:type="continuationSeparator" w:id="0">
    <w:p w:rsidR="00EC6C5B" w:rsidRDefault="00EC6C5B" w:rsidP="00861D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C5B" w:rsidRDefault="00EC6C5B" w:rsidP="00861D08">
      <w:pPr>
        <w:spacing w:after="0"/>
      </w:pPr>
      <w:r>
        <w:separator/>
      </w:r>
    </w:p>
  </w:footnote>
  <w:footnote w:type="continuationSeparator" w:id="0">
    <w:p w:rsidR="00EC6C5B" w:rsidRDefault="00EC6C5B" w:rsidP="00861D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72A"/>
    <w:rsid w:val="00065AF8"/>
    <w:rsid w:val="004B0982"/>
    <w:rsid w:val="00861D08"/>
    <w:rsid w:val="0099083E"/>
    <w:rsid w:val="00DB1983"/>
    <w:rsid w:val="00EC6C5B"/>
    <w:rsid w:val="00F3172A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2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级标题"/>
    <w:basedOn w:val="a"/>
    <w:rsid w:val="00F3172A"/>
    <w:rPr>
      <w:rFonts w:eastAsia="宋体"/>
      <w:b/>
      <w:bCs/>
      <w:sz w:val="28"/>
    </w:rPr>
  </w:style>
  <w:style w:type="paragraph" w:styleId="a3">
    <w:name w:val="header"/>
    <w:basedOn w:val="a"/>
    <w:link w:val="Char"/>
    <w:uiPriority w:val="99"/>
    <w:semiHidden/>
    <w:unhideWhenUsed/>
    <w:rsid w:val="00861D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D08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D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D08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5AB5EE-D6FF-4716-824A-DBF39D75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2018-11-13T03:10:00Z</cp:lastPrinted>
  <dcterms:created xsi:type="dcterms:W3CDTF">2019-01-21T03:41:00Z</dcterms:created>
  <dcterms:modified xsi:type="dcterms:W3CDTF">2019-01-21T03:41:00Z</dcterms:modified>
</cp:coreProperties>
</file>